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660" w:rsidRPr="00DF1258" w:rsidRDefault="000A0660" w:rsidP="000A0660">
      <w:pPr>
        <w:keepNext w:val="0"/>
        <w:keepLines w:val="0"/>
        <w:spacing w:after="160" w:line="259" w:lineRule="auto"/>
        <w:jc w:val="center"/>
        <w:rPr>
          <w:rFonts w:ascii="Calibri" w:hAnsi="Calibri"/>
          <w:b/>
          <w:bCs/>
          <w:sz w:val="32"/>
          <w:szCs w:val="32"/>
          <w:u w:val="single"/>
          <w:rtl/>
          <w:lang w:bidi="fa-IR"/>
        </w:rPr>
      </w:pPr>
      <w:r w:rsidRPr="00DF1258">
        <w:rPr>
          <w:rFonts w:ascii="Calibri" w:hAnsi="Calibri" w:cs="B Titr" w:hint="cs"/>
          <w:b/>
          <w:bCs/>
          <w:sz w:val="24"/>
          <w:szCs w:val="24"/>
          <w:u w:val="single"/>
          <w:rtl/>
          <w:lang w:bidi="fa-IR"/>
        </w:rPr>
        <w:t>آئین نامه مسابقات مجازی تیراندازی قهرمانی دانشجویان دختر و پسر</w:t>
      </w:r>
    </w:p>
    <w:p w:rsidR="000A0660" w:rsidRPr="00DA0F7A" w:rsidRDefault="000A0660" w:rsidP="000A0660">
      <w:pPr>
        <w:spacing w:line="240" w:lineRule="auto"/>
        <w:rPr>
          <w:rFonts w:ascii="Calibri" w:hAnsi="Calibri" w:cs="B Titr"/>
          <w:szCs w:val="22"/>
          <w:rtl/>
          <w:lang w:bidi="fa-IR"/>
        </w:rPr>
      </w:pPr>
      <w:r w:rsidRPr="00DA0F7A">
        <w:rPr>
          <w:rFonts w:ascii="Calibri" w:hAnsi="Calibri" w:cs="B Titr" w:hint="cs"/>
          <w:szCs w:val="22"/>
          <w:rtl/>
          <w:lang w:bidi="fa-IR"/>
        </w:rPr>
        <w:t>شرایط عمومی :</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اعلام محل تحصیل یا محل زندگی ورزشکار جهت معرفی به نزدیکترین باشگاه در نظر گرفته شده از سوی برگزار کننده مسابقه.</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tl/>
        </w:rPr>
      </w:pPr>
      <w:r w:rsidRPr="00E97D45">
        <w:rPr>
          <w:rFonts w:ascii="Adobe Caslon Pro Bold" w:eastAsia="Adobe Caslon Pro Bold" w:hAnsi="Adobe Caslon Pro Bold" w:hint="cs"/>
          <w:sz w:val="28"/>
          <w:szCs w:val="28"/>
          <w:rtl/>
        </w:rPr>
        <w:t>درج شماره تماس و مشخصات دقیق دانشجو و کارشناس مربوطه جهت انجام هماهنگی های لازم در خصوص زمان و مکان مسابقه.</w:t>
      </w:r>
    </w:p>
    <w:p w:rsidR="000A0660" w:rsidRPr="00DA0F7A" w:rsidRDefault="000A0660" w:rsidP="000A0660">
      <w:pPr>
        <w:spacing w:line="240" w:lineRule="auto"/>
        <w:rPr>
          <w:rFonts w:ascii="Calibri" w:hAnsi="Calibri" w:cs="B Titr"/>
          <w:szCs w:val="22"/>
          <w:rtl/>
          <w:lang w:bidi="fa-IR"/>
        </w:rPr>
      </w:pPr>
      <w:r w:rsidRPr="00DA0F7A">
        <w:rPr>
          <w:rFonts w:ascii="Calibri" w:hAnsi="Calibri" w:cs="B Titr" w:hint="cs"/>
          <w:szCs w:val="22"/>
          <w:rtl/>
          <w:lang w:bidi="fa-IR"/>
        </w:rPr>
        <w:t>شرایط اختصاصی:</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مسابقات بصورت انفرادی می باشد و در نزدیکترین مکان  به محل زندگی یا تحصیل دانشجو برگزار خواهد شد.</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مسابقات در رشته های تفنگ و تپانچه بادی برگزار خواهد شد.</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 xml:space="preserve">رشته تفنگ بدون در نظر گرفتن </w:t>
      </w:r>
      <w:r w:rsidRPr="00E97D45">
        <w:rPr>
          <w:rFonts w:ascii="Adobe Caslon Pro Bold" w:eastAsia="Adobe Caslon Pro Bold" w:hAnsi="Adobe Caslon Pro Bold"/>
          <w:sz w:val="28"/>
          <w:szCs w:val="28"/>
          <w:rtl/>
        </w:rPr>
        <w:t>دسیمال (</w:t>
      </w:r>
      <w:r w:rsidRPr="00E97D45">
        <w:rPr>
          <w:rFonts w:ascii="Adobe Caslon Pro Bold" w:eastAsia="Adobe Caslon Pro Bold" w:hAnsi="Adobe Caslon Pro Bold"/>
          <w:sz w:val="28"/>
          <w:szCs w:val="28"/>
        </w:rPr>
        <w:t>Decimal</w:t>
      </w:r>
      <w:r w:rsidRPr="00E97D45">
        <w:rPr>
          <w:rFonts w:ascii="Adobe Caslon Pro Bold" w:eastAsia="Adobe Caslon Pro Bold" w:hAnsi="Adobe Caslon Pro Bold"/>
          <w:sz w:val="28"/>
          <w:szCs w:val="28"/>
          <w:rtl/>
        </w:rPr>
        <w:t>)</w:t>
      </w:r>
      <w:r w:rsidRPr="00E97D45">
        <w:rPr>
          <w:rFonts w:ascii="Adobe Caslon Pro Bold" w:eastAsia="Adobe Caslon Pro Bold" w:hAnsi="Adobe Caslon Pro Bold" w:hint="cs"/>
          <w:sz w:val="28"/>
          <w:szCs w:val="28"/>
          <w:rtl/>
        </w:rPr>
        <w:t xml:space="preserve"> رکورد ثبت میگردد.</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قبل از برگزاری مسابقه زمان و مکان برگزاری برای هر دانشجو اعلام میگردد.</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در سراسرکشور( مناطق ده گانه)  باشگاههایی جهت شرکت در مسابقه در نظر گرفته خواهد شد.</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 xml:space="preserve">قوانین زمان بندی جهت فراخوان / قلق و مسابقه  برای سیبل های الکترونیک و سیبل های کریر طبق قوانین </w:t>
      </w:r>
      <w:r w:rsidRPr="00E97D45">
        <w:rPr>
          <w:rFonts w:ascii="Adobe Caslon Pro Bold" w:eastAsia="Adobe Caslon Pro Bold" w:hAnsi="Adobe Caslon Pro Bold"/>
          <w:sz w:val="28"/>
          <w:szCs w:val="28"/>
        </w:rPr>
        <w:t xml:space="preserve">ISSF </w:t>
      </w:r>
      <w:r w:rsidRPr="00E97D45">
        <w:rPr>
          <w:rFonts w:ascii="Adobe Caslon Pro Bold" w:eastAsia="Adobe Caslon Pro Bold" w:hAnsi="Adobe Caslon Pro Bold" w:hint="cs"/>
          <w:sz w:val="28"/>
          <w:szCs w:val="28"/>
          <w:rtl/>
        </w:rPr>
        <w:t xml:space="preserve"> میباشد.</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مسابقه به صورت 60 تیر و فرم کامل برگزار میگردد.</w:t>
      </w:r>
    </w:p>
    <w:p w:rsidR="000A0660" w:rsidRPr="00DA0F7A" w:rsidRDefault="000A0660" w:rsidP="000A0660">
      <w:pPr>
        <w:spacing w:line="240" w:lineRule="auto"/>
        <w:rPr>
          <w:rFonts w:ascii="Calibri" w:hAnsi="Calibri" w:cs="B Titr"/>
          <w:szCs w:val="22"/>
          <w:lang w:bidi="fa-IR"/>
        </w:rPr>
      </w:pPr>
      <w:r w:rsidRPr="00DA0F7A">
        <w:rPr>
          <w:rFonts w:ascii="Calibri" w:hAnsi="Calibri" w:cs="B Titr" w:hint="cs"/>
          <w:szCs w:val="22"/>
          <w:rtl/>
          <w:lang w:bidi="fa-IR"/>
        </w:rPr>
        <w:t>امکانات  مورد نیاز جهت برگزاری :</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وسایل و تجهیزات تیراندازی شخصی (در صورت نداشتن تجهیزات باید در سامانه اعلام گردد تا هماهنگی لازم با محل برگزاری صورت گیرد، هزینه های تجهیزات اجاره ای با دانشگاه شرکت کننده می باشد).</w:t>
      </w:r>
    </w:p>
    <w:p w:rsidR="000A0660" w:rsidRPr="00DA0F7A" w:rsidRDefault="000A0660" w:rsidP="000A0660">
      <w:pPr>
        <w:spacing w:line="240" w:lineRule="auto"/>
        <w:rPr>
          <w:rFonts w:ascii="Calibri" w:hAnsi="Calibri" w:cs="B Titr"/>
          <w:szCs w:val="22"/>
          <w:rtl/>
          <w:lang w:bidi="fa-IR"/>
        </w:rPr>
      </w:pPr>
      <w:r w:rsidRPr="00DA0F7A">
        <w:rPr>
          <w:rFonts w:ascii="Calibri" w:hAnsi="Calibri" w:cs="B Titr" w:hint="cs"/>
          <w:szCs w:val="22"/>
          <w:rtl/>
          <w:lang w:bidi="fa-IR"/>
        </w:rPr>
        <w:t>نحوه ی قضاوت مسابقات:</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داوران ساکن در مناطق جهت اجرا و کنترل نتایج مستقر خواهند بود و پس از جمع آوری نتایج دانشجویان از سراسر کشور نفرات اول تا سوم هر رشته (تفنگ و تپانچه) و در دو بخش (دختران و پسران)  معرفی خواهند شد.</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tl/>
        </w:rPr>
      </w:pPr>
      <w:r w:rsidRPr="00E97D45">
        <w:rPr>
          <w:rFonts w:ascii="Adobe Caslon Pro Bold" w:eastAsia="Adobe Caslon Pro Bold" w:hAnsi="Adobe Caslon Pro Bold" w:hint="cs"/>
          <w:sz w:val="28"/>
          <w:szCs w:val="28"/>
          <w:rtl/>
        </w:rPr>
        <w:t>نکاتی در خصوص رعایت پروتکل های بهداشتی  از سوی ورزشکاران و عوامل اجرایی:</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tl/>
        </w:rPr>
      </w:pPr>
      <w:r w:rsidRPr="00E97D45">
        <w:rPr>
          <w:rFonts w:ascii="Adobe Caslon Pro Bold" w:eastAsia="Adobe Caslon Pro Bold" w:hAnsi="Adobe Caslon Pro Bold" w:hint="cs"/>
          <w:sz w:val="28"/>
          <w:szCs w:val="28"/>
          <w:rtl/>
        </w:rPr>
        <w:t>محدود کردن تعداد شرکت کنندکان در هر راند برگزاری مسابقه به حداکثر 10 نفر و رعایت فاصله مناسب.</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tl/>
        </w:rPr>
      </w:pPr>
      <w:r w:rsidRPr="00E97D45">
        <w:rPr>
          <w:rFonts w:ascii="Adobe Caslon Pro Bold" w:eastAsia="Adobe Caslon Pro Bold" w:hAnsi="Adobe Caslon Pro Bold" w:hint="cs"/>
          <w:sz w:val="28"/>
          <w:szCs w:val="28"/>
          <w:rtl/>
        </w:rPr>
        <w:lastRenderedPageBreak/>
        <w:t>چنانچه محل برگزاری ظرفیت کمتری داشته باشد  تعداد راندها بیشتر شده و تعداد پذیرش شرکت کنندگان در هر راند کمتر خواهد شد.</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tl/>
        </w:rPr>
      </w:pPr>
      <w:r w:rsidRPr="00E97D45">
        <w:rPr>
          <w:rFonts w:ascii="Adobe Caslon Pro Bold" w:eastAsia="Adobe Caslon Pro Bold" w:hAnsi="Adobe Caslon Pro Bold" w:hint="cs"/>
          <w:sz w:val="28"/>
          <w:szCs w:val="28"/>
          <w:rtl/>
        </w:rPr>
        <w:t>داشتن ماسک و محلول ضدعفوفی الزامی می</w:t>
      </w:r>
      <w:r>
        <w:rPr>
          <w:rFonts w:ascii="Adobe Caslon Pro Bold" w:eastAsia="Adobe Caslon Pro Bold" w:hAnsi="Adobe Caslon Pro Bold" w:hint="cs"/>
          <w:sz w:val="28"/>
          <w:szCs w:val="28"/>
          <w:rtl/>
        </w:rPr>
        <w:t xml:space="preserve"> </w:t>
      </w:r>
      <w:r w:rsidRPr="00E97D45">
        <w:rPr>
          <w:rFonts w:ascii="Adobe Caslon Pro Bold" w:eastAsia="Adobe Caslon Pro Bold" w:hAnsi="Adobe Caslon Pro Bold" w:hint="cs"/>
          <w:sz w:val="28"/>
          <w:szCs w:val="28"/>
          <w:rtl/>
        </w:rPr>
        <w:t>باشد.</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داشتن کارت بیمه ورزشی الزامی می</w:t>
      </w:r>
      <w:r>
        <w:rPr>
          <w:rFonts w:ascii="Adobe Caslon Pro Bold" w:eastAsia="Adobe Caslon Pro Bold" w:hAnsi="Adobe Caslon Pro Bold" w:hint="cs"/>
          <w:sz w:val="28"/>
          <w:szCs w:val="28"/>
          <w:rtl/>
        </w:rPr>
        <w:t xml:space="preserve"> </w:t>
      </w:r>
      <w:r w:rsidRPr="00E97D45">
        <w:rPr>
          <w:rFonts w:ascii="Adobe Caslon Pro Bold" w:eastAsia="Adobe Caslon Pro Bold" w:hAnsi="Adobe Caslon Pro Bold" w:hint="cs"/>
          <w:sz w:val="28"/>
          <w:szCs w:val="28"/>
          <w:rtl/>
        </w:rPr>
        <w:t>باشد.</w:t>
      </w:r>
    </w:p>
    <w:p w:rsidR="000A0660" w:rsidRPr="003F1EDD" w:rsidRDefault="000A0660" w:rsidP="000A0660">
      <w:pPr>
        <w:keepNext w:val="0"/>
        <w:keepLines w:val="0"/>
        <w:spacing w:after="200" w:line="240" w:lineRule="auto"/>
        <w:jc w:val="both"/>
        <w:rPr>
          <w:rFonts w:ascii="Adobe Caslon Pro Bold" w:eastAsia="Adobe Caslon Pro Bold" w:hAnsi="Adobe Caslon Pro Bold"/>
          <w:sz w:val="28"/>
          <w:szCs w:val="28"/>
          <w:rtl/>
        </w:rPr>
      </w:pPr>
      <w:r w:rsidRPr="003F1EDD">
        <w:rPr>
          <w:rFonts w:ascii="Adobe Caslon Pro Bold" w:eastAsia="Adobe Caslon Pro Bold" w:hAnsi="Adobe Caslon Pro Bold" w:hint="cs"/>
          <w:sz w:val="28"/>
          <w:szCs w:val="28"/>
          <w:rtl/>
        </w:rPr>
        <w:t xml:space="preserve">جهت پاسخگویی به سوالات احتمالی، کارشناسان محترم دانشگاه های شرکت کننده می توانند با سرکار خانم مینا پریایی ( ریس انجمن) با شماره 09125086459 و یا با جناب آقای دکتر نجاریان ( دبیر انجمن) با شماره  </w:t>
      </w:r>
      <w:r>
        <w:rPr>
          <w:rFonts w:ascii="Adobe Caslon Pro Bold" w:eastAsia="Adobe Caslon Pro Bold" w:hAnsi="Adobe Caslon Pro Bold" w:hint="cs"/>
          <w:sz w:val="28"/>
          <w:szCs w:val="28"/>
          <w:rtl/>
        </w:rPr>
        <w:t>(09122806759)</w:t>
      </w:r>
      <w:r w:rsidRPr="003F1EDD">
        <w:rPr>
          <w:rFonts w:ascii="Adobe Caslon Pro Bold" w:eastAsia="Adobe Caslon Pro Bold" w:hAnsi="Adobe Caslon Pro Bold" w:hint="cs"/>
          <w:sz w:val="28"/>
          <w:szCs w:val="28"/>
          <w:rtl/>
        </w:rPr>
        <w:t xml:space="preserve"> تماس حاصل نمایند. ( زمان پاسخگویی شنبه تا چهارشنبه از ساعت 13 الی 15).</w:t>
      </w:r>
    </w:p>
    <w:p w:rsidR="000A0660" w:rsidRDefault="000A0660" w:rsidP="000A0660">
      <w:pPr>
        <w:keepNext w:val="0"/>
        <w:keepLines w:val="0"/>
        <w:autoSpaceDE w:val="0"/>
        <w:autoSpaceDN w:val="0"/>
        <w:adjustRightInd w:val="0"/>
        <w:spacing w:line="240" w:lineRule="auto"/>
        <w:rPr>
          <w:rFonts w:ascii="BNazanin" w:hAnsi="Calibri"/>
          <w:color w:val="000000"/>
          <w:sz w:val="28"/>
          <w:szCs w:val="28"/>
          <w:rtl/>
        </w:rPr>
      </w:pPr>
    </w:p>
    <w:p w:rsidR="00BD4317" w:rsidRDefault="000A0660">
      <w:bookmarkStart w:id="0" w:name="_GoBack"/>
      <w:bookmarkEnd w:id="0"/>
    </w:p>
    <w:sectPr w:rsidR="00BD4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dobe Caslon Pro Bold">
    <w:altName w:val="Times New Roman"/>
    <w:charset w:val="00"/>
    <w:family w:val="auto"/>
    <w:pitch w:val="default"/>
  </w:font>
  <w:font w:name="BNazanin">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660"/>
    <w:rsid w:val="000A0660"/>
    <w:rsid w:val="004C7764"/>
    <w:rsid w:val="00BA51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D6CC5-4083-4061-96F0-43416E94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660"/>
    <w:pPr>
      <w:keepNext/>
      <w:keepLines/>
      <w:bidi/>
      <w:spacing w:after="0" w:line="312" w:lineRule="auto"/>
    </w:pPr>
    <w:rPr>
      <w:rFonts w:ascii="Times New Roman" w:eastAsia="Calibri" w:hAnsi="Times New Roman" w:cs="B Nazanin"/>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seed rafie shafabakhsh</dc:creator>
  <cp:keywords/>
  <dc:description/>
  <cp:lastModifiedBy>seed rafie shafabakhsh</cp:lastModifiedBy>
  <cp:revision>1</cp:revision>
  <dcterms:created xsi:type="dcterms:W3CDTF">2021-10-04T11:40:00Z</dcterms:created>
  <dcterms:modified xsi:type="dcterms:W3CDTF">2021-10-04T11:41:00Z</dcterms:modified>
</cp:coreProperties>
</file>